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CD095" w14:textId="77777777" w:rsidR="00136BCE" w:rsidRPr="00836D01" w:rsidRDefault="00836D01" w:rsidP="00836D01">
      <w:pPr>
        <w:shd w:val="clear" w:color="auto" w:fill="EAF1DD" w:themeFill="accent3" w:themeFillTint="33"/>
        <w:spacing w:line="240" w:lineRule="auto"/>
        <w:rPr>
          <w:b/>
          <w:szCs w:val="21"/>
        </w:rPr>
      </w:pPr>
      <w:r w:rsidRPr="00836D01">
        <w:rPr>
          <w:b/>
          <w:szCs w:val="21"/>
        </w:rPr>
        <w:t>Exam-style question:</w:t>
      </w:r>
    </w:p>
    <w:p w14:paraId="561CD096" w14:textId="77777777" w:rsidR="00836D01" w:rsidRPr="00836D01" w:rsidRDefault="00836D01" w:rsidP="00836D01">
      <w:pPr>
        <w:spacing w:line="240" w:lineRule="auto"/>
        <w:rPr>
          <w:sz w:val="21"/>
          <w:szCs w:val="21"/>
        </w:rPr>
      </w:pPr>
    </w:p>
    <w:p w14:paraId="561CD097" w14:textId="77777777" w:rsidR="00836D01" w:rsidRPr="00836D01" w:rsidRDefault="00836D01" w:rsidP="00836D01">
      <w:pPr>
        <w:pStyle w:val="NormalWeb"/>
        <w:spacing w:before="0" w:beforeAutospacing="0" w:after="0" w:afterAutospacing="0"/>
        <w:rPr>
          <w:rFonts w:ascii="Trebuchet MS" w:hAnsi="Trebuchet MS"/>
          <w:sz w:val="21"/>
          <w:szCs w:val="21"/>
        </w:rPr>
      </w:pPr>
      <w:r w:rsidRPr="00836D01">
        <w:rPr>
          <w:rFonts w:ascii="Trebuchet MS" w:hAnsi="Trebuchet MS" w:cs="Arial"/>
          <w:color w:val="000000" w:themeColor="text1"/>
          <w:kern w:val="24"/>
          <w:sz w:val="21"/>
          <w:szCs w:val="21"/>
        </w:rPr>
        <w:t>‘There was rapid change in ideas about the cause of disease in the period c.1700-c1900’. How far do you agree with this statement?</w:t>
      </w:r>
    </w:p>
    <w:p w14:paraId="561CD098" w14:textId="77777777" w:rsidR="00836D01" w:rsidRPr="00836D01" w:rsidRDefault="00836D01" w:rsidP="00836D01">
      <w:pPr>
        <w:spacing w:line="240" w:lineRule="auto"/>
        <w:rPr>
          <w:sz w:val="21"/>
          <w:szCs w:val="21"/>
        </w:rPr>
      </w:pPr>
    </w:p>
    <w:tbl>
      <w:tblPr>
        <w:tblStyle w:val="TableGrid"/>
        <w:tblW w:w="4891" w:type="pct"/>
        <w:tblInd w:w="108" w:type="dxa"/>
        <w:tblBorders>
          <w:top w:val="dashed" w:sz="18" w:space="0" w:color="9BBB59" w:themeColor="accent3"/>
          <w:left w:val="dashed" w:sz="18" w:space="0" w:color="9BBB59" w:themeColor="accent3"/>
          <w:bottom w:val="dashed" w:sz="18" w:space="0" w:color="9BBB59" w:themeColor="accent3"/>
          <w:right w:val="dashed" w:sz="18" w:space="0" w:color="9BBB59" w:themeColor="accent3"/>
          <w:insideH w:val="dashed" w:sz="18" w:space="0" w:color="9BBB59" w:themeColor="accent3"/>
          <w:insideV w:val="dashed" w:sz="18" w:space="0" w:color="9BBB59" w:themeColor="accent3"/>
        </w:tblBorders>
        <w:shd w:val="clear" w:color="auto" w:fill="EAF1DD" w:themeFill="accent3" w:themeFillTint="33"/>
        <w:tblLook w:val="04A0" w:firstRow="1" w:lastRow="0" w:firstColumn="1" w:lastColumn="0" w:noHBand="0" w:noVBand="1"/>
      </w:tblPr>
      <w:tblGrid>
        <w:gridCol w:w="3192"/>
        <w:gridCol w:w="3613"/>
        <w:gridCol w:w="2834"/>
      </w:tblGrid>
      <w:tr w:rsidR="00836D01" w:rsidRPr="00836D01" w14:paraId="561CD09C" w14:textId="77777777" w:rsidTr="00836D01">
        <w:trPr>
          <w:trHeight w:val="2324"/>
        </w:trPr>
        <w:tc>
          <w:tcPr>
            <w:tcW w:w="1656" w:type="pct"/>
            <w:shd w:val="clear" w:color="auto" w:fill="EAF1DD" w:themeFill="accent3" w:themeFillTint="33"/>
            <w:vAlign w:val="center"/>
          </w:tcPr>
          <w:p w14:paraId="561CD099" w14:textId="77777777" w:rsidR="00836D01" w:rsidRPr="00836D01" w:rsidRDefault="00836D01" w:rsidP="002928E3">
            <w:pPr>
              <w:pStyle w:val="NoSpacing"/>
              <w:ind w:left="170" w:right="170"/>
              <w:rPr>
                <w:rFonts w:ascii="Trebuchet MS" w:hAnsi="Trebuchet MS"/>
                <w:sz w:val="21"/>
                <w:szCs w:val="21"/>
              </w:rPr>
            </w:pPr>
            <w:r w:rsidRPr="00836D01">
              <w:rPr>
                <w:rFonts w:ascii="Trebuchet MS" w:hAnsi="Trebuchet MS"/>
                <w:sz w:val="21"/>
                <w:szCs w:val="21"/>
              </w:rPr>
              <w:t xml:space="preserve">The most important individuals in the development of </w:t>
            </w:r>
            <w:r w:rsidR="002928E3">
              <w:rPr>
                <w:rFonts w:ascii="Trebuchet MS" w:hAnsi="Trebuchet MS"/>
                <w:sz w:val="21"/>
                <w:szCs w:val="21"/>
              </w:rPr>
              <w:t>g</w:t>
            </w:r>
            <w:r w:rsidRPr="00836D01">
              <w:rPr>
                <w:rFonts w:ascii="Trebuchet MS" w:hAnsi="Trebuchet MS"/>
                <w:sz w:val="21"/>
                <w:szCs w:val="21"/>
              </w:rPr>
              <w:t xml:space="preserve">erm </w:t>
            </w:r>
            <w:r w:rsidR="002928E3">
              <w:rPr>
                <w:rFonts w:ascii="Trebuchet MS" w:hAnsi="Trebuchet MS"/>
                <w:sz w:val="21"/>
                <w:szCs w:val="21"/>
              </w:rPr>
              <w:t>t</w:t>
            </w:r>
            <w:r w:rsidRPr="00836D01">
              <w:rPr>
                <w:rFonts w:ascii="Trebuchet MS" w:hAnsi="Trebuchet MS"/>
                <w:sz w:val="21"/>
                <w:szCs w:val="21"/>
              </w:rPr>
              <w:t>heory were</w:t>
            </w:r>
            <w:r w:rsidR="002928E3">
              <w:rPr>
                <w:rFonts w:ascii="Trebuchet MS" w:hAnsi="Trebuchet MS"/>
                <w:sz w:val="21"/>
                <w:szCs w:val="21"/>
              </w:rPr>
              <w:t xml:space="preserve"> Pasteur and Koch. Without them</w:t>
            </w:r>
            <w:r w:rsidRPr="00836D01">
              <w:rPr>
                <w:rFonts w:ascii="Trebuchet MS" w:hAnsi="Trebuchet MS"/>
                <w:sz w:val="21"/>
                <w:szCs w:val="21"/>
              </w:rPr>
              <w:t xml:space="preserve"> it might </w:t>
            </w:r>
            <w:r w:rsidR="002928E3">
              <w:rPr>
                <w:rFonts w:ascii="Trebuchet MS" w:hAnsi="Trebuchet MS"/>
                <w:sz w:val="21"/>
                <w:szCs w:val="21"/>
              </w:rPr>
              <w:t>have taken a lot longer for the theory of disease to develop</w:t>
            </w:r>
            <w:r w:rsidRPr="00836D01">
              <w:rPr>
                <w:rFonts w:ascii="Trebuchet MS" w:hAnsi="Trebuchet MS"/>
                <w:sz w:val="21"/>
                <w:szCs w:val="21"/>
              </w:rPr>
              <w:t>.</w:t>
            </w:r>
          </w:p>
        </w:tc>
        <w:tc>
          <w:tcPr>
            <w:tcW w:w="1874" w:type="pct"/>
            <w:shd w:val="clear" w:color="auto" w:fill="EAF1DD" w:themeFill="accent3" w:themeFillTint="33"/>
            <w:vAlign w:val="center"/>
          </w:tcPr>
          <w:p w14:paraId="561CD09A" w14:textId="77777777" w:rsidR="00836D01" w:rsidRPr="00836D01" w:rsidRDefault="002928E3" w:rsidP="002928E3">
            <w:pPr>
              <w:pStyle w:val="NoSpacing"/>
              <w:ind w:left="170" w:right="170"/>
              <w:rPr>
                <w:rFonts w:ascii="Trebuchet MS" w:hAnsi="Trebuchet MS"/>
                <w:sz w:val="21"/>
                <w:szCs w:val="21"/>
              </w:rPr>
            </w:pPr>
            <w:r>
              <w:rPr>
                <w:rFonts w:ascii="Trebuchet MS" w:hAnsi="Trebuchet MS"/>
                <w:sz w:val="21"/>
                <w:szCs w:val="21"/>
              </w:rPr>
              <w:t>Governments</w:t>
            </w:r>
            <w:r w:rsidR="00836D01" w:rsidRPr="00836D01">
              <w:rPr>
                <w:rFonts w:ascii="Trebuchet MS" w:hAnsi="Trebuchet MS"/>
                <w:sz w:val="21"/>
                <w:szCs w:val="21"/>
              </w:rPr>
              <w:t xml:space="preserve"> in Britain in the 19</w:t>
            </w:r>
            <w:r w:rsidR="00836D01" w:rsidRPr="00836D01">
              <w:rPr>
                <w:rFonts w:ascii="Trebuchet MS" w:hAnsi="Trebuchet MS"/>
                <w:sz w:val="21"/>
                <w:szCs w:val="21"/>
                <w:vertAlign w:val="superscript"/>
              </w:rPr>
              <w:t>th</w:t>
            </w:r>
            <w:r w:rsidR="00836D01" w:rsidRPr="00836D01">
              <w:rPr>
                <w:rFonts w:ascii="Trebuchet MS" w:hAnsi="Trebuchet MS"/>
                <w:sz w:val="21"/>
                <w:szCs w:val="21"/>
              </w:rPr>
              <w:t xml:space="preserve"> century did not help to improve understanding of disease. They wanted a practical way to solve epidemic</w:t>
            </w:r>
            <w:r>
              <w:rPr>
                <w:rFonts w:ascii="Trebuchet MS" w:hAnsi="Trebuchet MS"/>
                <w:sz w:val="21"/>
                <w:szCs w:val="21"/>
              </w:rPr>
              <w:t xml:space="preserve">s like cholera and typhoid. </w:t>
            </w:r>
            <w:r w:rsidR="00836D01" w:rsidRPr="00836D01">
              <w:rPr>
                <w:rFonts w:ascii="Trebuchet MS" w:hAnsi="Trebuchet MS"/>
                <w:sz w:val="21"/>
                <w:szCs w:val="21"/>
              </w:rPr>
              <w:t xml:space="preserve">Germ </w:t>
            </w:r>
            <w:r>
              <w:rPr>
                <w:rFonts w:ascii="Trebuchet MS" w:hAnsi="Trebuchet MS"/>
                <w:sz w:val="21"/>
                <w:szCs w:val="21"/>
              </w:rPr>
              <w:t>t</w:t>
            </w:r>
            <w:r w:rsidR="00836D01" w:rsidRPr="00836D01">
              <w:rPr>
                <w:rFonts w:ascii="Trebuchet MS" w:hAnsi="Trebuchet MS"/>
                <w:sz w:val="21"/>
                <w:szCs w:val="21"/>
              </w:rPr>
              <w:t>heory did not offer a way to cure disease so they did not promote it.</w:t>
            </w:r>
          </w:p>
        </w:tc>
        <w:tc>
          <w:tcPr>
            <w:tcW w:w="1471" w:type="pct"/>
            <w:shd w:val="clear" w:color="auto" w:fill="EAF1DD" w:themeFill="accent3" w:themeFillTint="33"/>
            <w:vAlign w:val="center"/>
          </w:tcPr>
          <w:p w14:paraId="561CD09B" w14:textId="77777777" w:rsidR="00836D01" w:rsidRPr="00836D01" w:rsidRDefault="00836D01" w:rsidP="00836D01">
            <w:pPr>
              <w:pStyle w:val="NoSpacing"/>
              <w:ind w:left="170" w:right="170"/>
              <w:rPr>
                <w:rFonts w:ascii="Trebuchet MS" w:hAnsi="Trebuchet MS"/>
                <w:sz w:val="21"/>
                <w:szCs w:val="21"/>
              </w:rPr>
            </w:pPr>
            <w:r w:rsidRPr="00836D01">
              <w:rPr>
                <w:rFonts w:ascii="Trebuchet MS" w:hAnsi="Trebuchet MS"/>
                <w:sz w:val="21"/>
                <w:szCs w:val="21"/>
              </w:rPr>
              <w:t>The scientific revolution focused on finding answers to the big questions of science. There was a strong desire to prove new theories and provide practical solutions.</w:t>
            </w:r>
          </w:p>
        </w:tc>
      </w:tr>
      <w:tr w:rsidR="00836D01" w:rsidRPr="00836D01" w14:paraId="561CD0A0" w14:textId="77777777" w:rsidTr="00836D01">
        <w:trPr>
          <w:trHeight w:val="2324"/>
        </w:trPr>
        <w:tc>
          <w:tcPr>
            <w:tcW w:w="1656" w:type="pct"/>
            <w:shd w:val="clear" w:color="auto" w:fill="EAF1DD" w:themeFill="accent3" w:themeFillTint="33"/>
            <w:vAlign w:val="center"/>
          </w:tcPr>
          <w:p w14:paraId="561CD09D" w14:textId="77777777" w:rsidR="00836D01" w:rsidRPr="00836D01" w:rsidRDefault="00836D01" w:rsidP="00836D01">
            <w:pPr>
              <w:pStyle w:val="NoSpacing"/>
              <w:ind w:left="170" w:right="170"/>
              <w:rPr>
                <w:rFonts w:ascii="Trebuchet MS" w:hAnsi="Trebuchet MS"/>
                <w:sz w:val="21"/>
                <w:szCs w:val="21"/>
              </w:rPr>
            </w:pPr>
            <w:r w:rsidRPr="00836D01">
              <w:rPr>
                <w:rFonts w:ascii="Trebuchet MS" w:hAnsi="Trebuchet MS"/>
                <w:sz w:val="21"/>
                <w:szCs w:val="21"/>
              </w:rPr>
              <w:t>Improved communication allowed scientists to share their work with each other. Scientists could read the work of othe</w:t>
            </w:r>
            <w:r w:rsidR="002928E3">
              <w:rPr>
                <w:rFonts w:ascii="Trebuchet MS" w:hAnsi="Trebuchet MS"/>
                <w:sz w:val="21"/>
                <w:szCs w:val="21"/>
              </w:rPr>
              <w:t xml:space="preserve">rs in different fields </w:t>
            </w:r>
            <w:r w:rsidRPr="00836D01">
              <w:rPr>
                <w:rFonts w:ascii="Trebuchet MS" w:hAnsi="Trebuchet MS"/>
                <w:sz w:val="21"/>
                <w:szCs w:val="21"/>
              </w:rPr>
              <w:t xml:space="preserve">of science. </w:t>
            </w:r>
          </w:p>
        </w:tc>
        <w:tc>
          <w:tcPr>
            <w:tcW w:w="1874" w:type="pct"/>
            <w:shd w:val="clear" w:color="auto" w:fill="EAF1DD" w:themeFill="accent3" w:themeFillTint="33"/>
            <w:vAlign w:val="center"/>
          </w:tcPr>
          <w:p w14:paraId="561CD09E" w14:textId="77777777" w:rsidR="00836D01" w:rsidRPr="00836D01" w:rsidRDefault="00836D01" w:rsidP="00836D01">
            <w:pPr>
              <w:pStyle w:val="NoSpacing"/>
              <w:ind w:left="170" w:right="170"/>
              <w:rPr>
                <w:rFonts w:ascii="Trebuchet MS" w:hAnsi="Trebuchet MS"/>
                <w:sz w:val="21"/>
                <w:szCs w:val="21"/>
              </w:rPr>
            </w:pPr>
            <w:r w:rsidRPr="00836D01">
              <w:rPr>
                <w:rFonts w:ascii="Trebuchet MS" w:hAnsi="Trebuchet MS"/>
                <w:sz w:val="21"/>
                <w:szCs w:val="21"/>
              </w:rPr>
              <w:t>Dozens of other scientists contributed to underst</w:t>
            </w:r>
            <w:r w:rsidR="002928E3">
              <w:rPr>
                <w:rFonts w:ascii="Trebuchet MS" w:hAnsi="Trebuchet MS"/>
                <w:sz w:val="21"/>
                <w:szCs w:val="21"/>
              </w:rPr>
              <w:t>anding the cause of disease, for example</w:t>
            </w:r>
            <w:r w:rsidRPr="00836D01">
              <w:rPr>
                <w:rFonts w:ascii="Trebuchet MS" w:hAnsi="Trebuchet MS"/>
                <w:sz w:val="21"/>
                <w:szCs w:val="21"/>
              </w:rPr>
              <w:t xml:space="preserve"> John Tyndall who discovered that there were small organic particles in the air.</w:t>
            </w:r>
          </w:p>
        </w:tc>
        <w:tc>
          <w:tcPr>
            <w:tcW w:w="1471" w:type="pct"/>
            <w:shd w:val="clear" w:color="auto" w:fill="EAF1DD" w:themeFill="accent3" w:themeFillTint="33"/>
            <w:vAlign w:val="center"/>
          </w:tcPr>
          <w:p w14:paraId="561CD09F" w14:textId="77777777" w:rsidR="00836D01" w:rsidRPr="00836D01" w:rsidRDefault="00836D01" w:rsidP="002928E3">
            <w:pPr>
              <w:pStyle w:val="NoSpacing"/>
              <w:ind w:left="170" w:right="170"/>
              <w:rPr>
                <w:rFonts w:ascii="Trebuchet MS" w:hAnsi="Trebuchet MS"/>
                <w:sz w:val="21"/>
                <w:szCs w:val="21"/>
              </w:rPr>
            </w:pPr>
            <w:r w:rsidRPr="00836D01">
              <w:rPr>
                <w:rFonts w:ascii="Trebuchet MS" w:hAnsi="Trebuchet MS"/>
                <w:sz w:val="21"/>
                <w:szCs w:val="21"/>
              </w:rPr>
              <w:t>The development of the micros</w:t>
            </w:r>
            <w:r w:rsidR="002928E3">
              <w:rPr>
                <w:rFonts w:ascii="Trebuchet MS" w:hAnsi="Trebuchet MS"/>
                <w:sz w:val="21"/>
                <w:szCs w:val="21"/>
              </w:rPr>
              <w:t>cope made the development of</w:t>
            </w:r>
            <w:r w:rsidRPr="00836D01">
              <w:rPr>
                <w:rFonts w:ascii="Trebuchet MS" w:hAnsi="Trebuchet MS"/>
                <w:sz w:val="21"/>
                <w:szCs w:val="21"/>
              </w:rPr>
              <w:t xml:space="preserve"> </w:t>
            </w:r>
            <w:r w:rsidR="002928E3">
              <w:rPr>
                <w:rFonts w:ascii="Trebuchet MS" w:hAnsi="Trebuchet MS"/>
                <w:sz w:val="21"/>
                <w:szCs w:val="21"/>
              </w:rPr>
              <w:t>g</w:t>
            </w:r>
            <w:r w:rsidRPr="00836D01">
              <w:rPr>
                <w:rFonts w:ascii="Trebuchet MS" w:hAnsi="Trebuchet MS"/>
                <w:sz w:val="21"/>
                <w:szCs w:val="21"/>
              </w:rPr>
              <w:t xml:space="preserve">erm </w:t>
            </w:r>
            <w:r w:rsidR="002928E3">
              <w:rPr>
                <w:rFonts w:ascii="Trebuchet MS" w:hAnsi="Trebuchet MS"/>
                <w:sz w:val="21"/>
                <w:szCs w:val="21"/>
              </w:rPr>
              <w:t>t</w:t>
            </w:r>
            <w:r w:rsidRPr="00836D01">
              <w:rPr>
                <w:rFonts w:ascii="Trebuchet MS" w:hAnsi="Trebuchet MS"/>
                <w:sz w:val="21"/>
                <w:szCs w:val="21"/>
              </w:rPr>
              <w:t>heory possible. Clearer images and higher magnification made it possible to spot most micro-organisms.</w:t>
            </w:r>
          </w:p>
        </w:tc>
      </w:tr>
      <w:tr w:rsidR="00836D01" w:rsidRPr="00836D01" w14:paraId="561CD0A4" w14:textId="77777777" w:rsidTr="00836D01">
        <w:trPr>
          <w:trHeight w:val="2324"/>
        </w:trPr>
        <w:tc>
          <w:tcPr>
            <w:tcW w:w="1656" w:type="pct"/>
            <w:shd w:val="clear" w:color="auto" w:fill="EAF1DD" w:themeFill="accent3" w:themeFillTint="33"/>
            <w:vAlign w:val="center"/>
          </w:tcPr>
          <w:p w14:paraId="561CD0A1" w14:textId="77777777" w:rsidR="00836D01" w:rsidRPr="00836D01" w:rsidRDefault="00836D01" w:rsidP="002928E3">
            <w:pPr>
              <w:pStyle w:val="NoSpacing"/>
              <w:ind w:left="170" w:right="170"/>
              <w:rPr>
                <w:rFonts w:ascii="Trebuchet MS" w:hAnsi="Trebuchet MS"/>
                <w:sz w:val="21"/>
                <w:szCs w:val="21"/>
              </w:rPr>
            </w:pPr>
            <w:r w:rsidRPr="00836D01">
              <w:rPr>
                <w:rFonts w:ascii="Trebuchet MS" w:hAnsi="Trebuchet MS"/>
                <w:sz w:val="21"/>
                <w:szCs w:val="21"/>
              </w:rPr>
              <w:t xml:space="preserve">Attitudes in society were both a help and a hindrance to the widespread acceptance of </w:t>
            </w:r>
            <w:r w:rsidR="002928E3">
              <w:rPr>
                <w:rFonts w:ascii="Trebuchet MS" w:hAnsi="Trebuchet MS"/>
                <w:sz w:val="21"/>
                <w:szCs w:val="21"/>
              </w:rPr>
              <w:t>g</w:t>
            </w:r>
            <w:r w:rsidRPr="00836D01">
              <w:rPr>
                <w:rFonts w:ascii="Trebuchet MS" w:hAnsi="Trebuchet MS"/>
                <w:sz w:val="21"/>
                <w:szCs w:val="21"/>
              </w:rPr>
              <w:t xml:space="preserve">erm </w:t>
            </w:r>
            <w:r w:rsidR="002928E3">
              <w:rPr>
                <w:rFonts w:ascii="Trebuchet MS" w:hAnsi="Trebuchet MS"/>
                <w:sz w:val="21"/>
                <w:szCs w:val="21"/>
              </w:rPr>
              <w:t>t</w:t>
            </w:r>
            <w:r w:rsidRPr="00836D01">
              <w:rPr>
                <w:rFonts w:ascii="Trebuchet MS" w:hAnsi="Trebuchet MS"/>
                <w:sz w:val="21"/>
                <w:szCs w:val="21"/>
              </w:rPr>
              <w:t>heory. People were more interested in finding the reasons behind disease than they had been in previous centuries.</w:t>
            </w:r>
          </w:p>
        </w:tc>
        <w:tc>
          <w:tcPr>
            <w:tcW w:w="1874" w:type="pct"/>
            <w:shd w:val="clear" w:color="auto" w:fill="EAF1DD" w:themeFill="accent3" w:themeFillTint="33"/>
            <w:vAlign w:val="center"/>
          </w:tcPr>
          <w:p w14:paraId="561CD0A2" w14:textId="77777777" w:rsidR="00836D01" w:rsidRPr="00836D01" w:rsidRDefault="00836D01" w:rsidP="002928E3">
            <w:pPr>
              <w:pStyle w:val="NoSpacing"/>
              <w:ind w:left="170" w:right="170"/>
              <w:rPr>
                <w:rFonts w:ascii="Trebuchet MS" w:hAnsi="Trebuchet MS"/>
                <w:sz w:val="21"/>
                <w:szCs w:val="21"/>
              </w:rPr>
            </w:pPr>
            <w:r w:rsidRPr="00836D01">
              <w:rPr>
                <w:rFonts w:ascii="Trebuchet MS" w:hAnsi="Trebuchet MS"/>
                <w:sz w:val="21"/>
                <w:szCs w:val="21"/>
              </w:rPr>
              <w:t xml:space="preserve">Robert Koch developed a way to grow microbes. His colleague, Joseph Petri, developed the </w:t>
            </w:r>
            <w:r w:rsidR="002928E3">
              <w:rPr>
                <w:rFonts w:ascii="Trebuchet MS" w:hAnsi="Trebuchet MS"/>
                <w:sz w:val="21"/>
                <w:szCs w:val="21"/>
              </w:rPr>
              <w:t>P</w:t>
            </w:r>
            <w:r w:rsidRPr="00836D01">
              <w:rPr>
                <w:rFonts w:ascii="Trebuchet MS" w:hAnsi="Trebuchet MS"/>
                <w:sz w:val="21"/>
                <w:szCs w:val="21"/>
              </w:rPr>
              <w:t>etri dish. By the end of the century, experiments with dyes had helped scientists to better observe bacteria.</w:t>
            </w:r>
          </w:p>
        </w:tc>
        <w:tc>
          <w:tcPr>
            <w:tcW w:w="1471" w:type="pct"/>
            <w:shd w:val="clear" w:color="auto" w:fill="EAF1DD" w:themeFill="accent3" w:themeFillTint="33"/>
            <w:vAlign w:val="center"/>
          </w:tcPr>
          <w:p w14:paraId="561CD0A3" w14:textId="77777777" w:rsidR="00836D01" w:rsidRPr="00836D01" w:rsidRDefault="00836D01" w:rsidP="00EF3194">
            <w:pPr>
              <w:pStyle w:val="NoSpacing"/>
              <w:ind w:left="170" w:right="170"/>
              <w:rPr>
                <w:rFonts w:ascii="Trebuchet MS" w:hAnsi="Trebuchet MS"/>
                <w:sz w:val="21"/>
                <w:szCs w:val="21"/>
              </w:rPr>
            </w:pPr>
            <w:r w:rsidRPr="00836D01">
              <w:rPr>
                <w:rFonts w:ascii="Trebuchet MS" w:hAnsi="Trebuchet MS"/>
                <w:sz w:val="21"/>
                <w:szCs w:val="21"/>
              </w:rPr>
              <w:t xml:space="preserve">Joseph Lister read Pasteur’s </w:t>
            </w:r>
            <w:r w:rsidR="00EF3194">
              <w:rPr>
                <w:rFonts w:ascii="Trebuchet MS" w:hAnsi="Trebuchet MS"/>
                <w:sz w:val="21"/>
                <w:szCs w:val="21"/>
              </w:rPr>
              <w:t>g</w:t>
            </w:r>
            <w:r w:rsidRPr="00836D01">
              <w:rPr>
                <w:rFonts w:ascii="Trebuchet MS" w:hAnsi="Trebuchet MS"/>
                <w:sz w:val="21"/>
                <w:szCs w:val="21"/>
              </w:rPr>
              <w:t xml:space="preserve">erm </w:t>
            </w:r>
            <w:r w:rsidR="00EF3194">
              <w:rPr>
                <w:rFonts w:ascii="Trebuchet MS" w:hAnsi="Trebuchet MS"/>
                <w:sz w:val="21"/>
                <w:szCs w:val="21"/>
              </w:rPr>
              <w:t>t</w:t>
            </w:r>
            <w:r w:rsidRPr="00836D01">
              <w:rPr>
                <w:rFonts w:ascii="Trebuchet MS" w:hAnsi="Trebuchet MS"/>
                <w:sz w:val="21"/>
                <w:szCs w:val="21"/>
              </w:rPr>
              <w:t>heory and linked it to infection problems patients had experienced after surgical operations.</w:t>
            </w:r>
          </w:p>
        </w:tc>
      </w:tr>
      <w:tr w:rsidR="00836D01" w:rsidRPr="00836D01" w14:paraId="561CD0A8" w14:textId="77777777" w:rsidTr="00836D01">
        <w:trPr>
          <w:trHeight w:val="2324"/>
        </w:trPr>
        <w:tc>
          <w:tcPr>
            <w:tcW w:w="1656" w:type="pct"/>
            <w:shd w:val="clear" w:color="auto" w:fill="EAF1DD" w:themeFill="accent3" w:themeFillTint="33"/>
            <w:vAlign w:val="center"/>
          </w:tcPr>
          <w:p w14:paraId="561CD0A5" w14:textId="77777777" w:rsidR="00836D01" w:rsidRPr="00836D01" w:rsidRDefault="00836D01" w:rsidP="00836D01">
            <w:pPr>
              <w:pStyle w:val="NoSpacing"/>
              <w:ind w:left="170" w:right="170"/>
              <w:rPr>
                <w:rFonts w:ascii="Trebuchet MS" w:hAnsi="Trebuchet MS"/>
                <w:sz w:val="21"/>
                <w:szCs w:val="21"/>
              </w:rPr>
            </w:pPr>
            <w:r w:rsidRPr="00836D01">
              <w:rPr>
                <w:rFonts w:ascii="Trebuchet MS" w:hAnsi="Trebuchet MS"/>
                <w:sz w:val="21"/>
                <w:szCs w:val="21"/>
              </w:rPr>
              <w:t>Due to the Enlightenment, people were more interested in rational explanations for disease.</w:t>
            </w:r>
          </w:p>
        </w:tc>
        <w:tc>
          <w:tcPr>
            <w:tcW w:w="1874" w:type="pct"/>
            <w:shd w:val="clear" w:color="auto" w:fill="EAF1DD" w:themeFill="accent3" w:themeFillTint="33"/>
            <w:vAlign w:val="center"/>
          </w:tcPr>
          <w:p w14:paraId="561CD0A6" w14:textId="77777777" w:rsidR="00836D01" w:rsidRPr="00836D01" w:rsidRDefault="00836D01" w:rsidP="00836D01">
            <w:pPr>
              <w:pStyle w:val="NoSpacing"/>
              <w:ind w:left="170" w:right="170"/>
              <w:rPr>
                <w:rFonts w:ascii="Trebuchet MS" w:hAnsi="Trebuchet MS"/>
                <w:sz w:val="21"/>
                <w:szCs w:val="21"/>
              </w:rPr>
            </w:pPr>
            <w:r w:rsidRPr="00836D01">
              <w:rPr>
                <w:rFonts w:ascii="Trebuchet MS" w:hAnsi="Trebuchet MS"/>
                <w:sz w:val="21"/>
                <w:szCs w:val="21"/>
              </w:rPr>
              <w:t>Overcrowded cities and poor living conditions led to dangerous outbreaks of disease. Many people were horrified by the sights on the street and the impact bad health had on the poor.</w:t>
            </w:r>
          </w:p>
        </w:tc>
        <w:tc>
          <w:tcPr>
            <w:tcW w:w="1471" w:type="pct"/>
            <w:shd w:val="clear" w:color="auto" w:fill="EAF1DD" w:themeFill="accent3" w:themeFillTint="33"/>
            <w:vAlign w:val="center"/>
          </w:tcPr>
          <w:p w14:paraId="561CD0A7" w14:textId="77777777" w:rsidR="00836D01" w:rsidRPr="00836D01" w:rsidRDefault="00836D01" w:rsidP="00836D01">
            <w:pPr>
              <w:pStyle w:val="NoSpacing"/>
              <w:ind w:left="170" w:right="170"/>
              <w:rPr>
                <w:rFonts w:ascii="Trebuchet MS" w:hAnsi="Trebuchet MS"/>
                <w:sz w:val="21"/>
                <w:szCs w:val="21"/>
              </w:rPr>
            </w:pPr>
            <w:r w:rsidRPr="00836D01">
              <w:rPr>
                <w:rFonts w:ascii="Trebuchet MS" w:hAnsi="Trebuchet MS"/>
                <w:sz w:val="21"/>
                <w:szCs w:val="21"/>
              </w:rPr>
              <w:t>People were reluctant to change their minds about how disease spread. Pasteur’s work had little impact to begin with as his work focused on decaying and spoiled food, not disease.</w:t>
            </w:r>
          </w:p>
        </w:tc>
      </w:tr>
      <w:tr w:rsidR="00836D01" w:rsidRPr="00836D01" w14:paraId="561CD0AC" w14:textId="77777777" w:rsidTr="00836D01">
        <w:trPr>
          <w:trHeight w:val="2324"/>
        </w:trPr>
        <w:tc>
          <w:tcPr>
            <w:tcW w:w="1656" w:type="pct"/>
            <w:shd w:val="clear" w:color="auto" w:fill="EAF1DD" w:themeFill="accent3" w:themeFillTint="33"/>
            <w:vAlign w:val="center"/>
          </w:tcPr>
          <w:p w14:paraId="561CD0A9" w14:textId="77777777" w:rsidR="00836D01" w:rsidRPr="00836D01" w:rsidRDefault="00836D01" w:rsidP="00EF3194">
            <w:pPr>
              <w:pStyle w:val="NoSpacing"/>
              <w:ind w:left="170" w:right="170"/>
              <w:rPr>
                <w:rFonts w:ascii="Trebuchet MS" w:hAnsi="Trebuchet MS"/>
                <w:sz w:val="21"/>
                <w:szCs w:val="21"/>
              </w:rPr>
            </w:pPr>
            <w:r w:rsidRPr="00836D01">
              <w:rPr>
                <w:rFonts w:ascii="Trebuchet MS" w:hAnsi="Trebuchet MS"/>
                <w:sz w:val="21"/>
                <w:szCs w:val="21"/>
              </w:rPr>
              <w:t>The work of Robert Koch to identify which microbes caused which disease was a significant breakthrough. Koch proved that specific microbes caused a specific disease. After t</w:t>
            </w:r>
            <w:r w:rsidR="00EF3194">
              <w:rPr>
                <w:rFonts w:ascii="Trebuchet MS" w:hAnsi="Trebuchet MS"/>
                <w:sz w:val="21"/>
                <w:szCs w:val="21"/>
              </w:rPr>
              <w:t>his people started to accept</w:t>
            </w:r>
            <w:r w:rsidRPr="00836D01">
              <w:rPr>
                <w:rFonts w:ascii="Trebuchet MS" w:hAnsi="Trebuchet MS"/>
                <w:sz w:val="21"/>
                <w:szCs w:val="21"/>
              </w:rPr>
              <w:t xml:space="preserve"> </w:t>
            </w:r>
            <w:r w:rsidR="00EF3194">
              <w:rPr>
                <w:rFonts w:ascii="Trebuchet MS" w:hAnsi="Trebuchet MS"/>
                <w:sz w:val="21"/>
                <w:szCs w:val="21"/>
              </w:rPr>
              <w:t>g</w:t>
            </w:r>
            <w:r w:rsidRPr="00836D01">
              <w:rPr>
                <w:rFonts w:ascii="Trebuchet MS" w:hAnsi="Trebuchet MS"/>
                <w:sz w:val="21"/>
                <w:szCs w:val="21"/>
              </w:rPr>
              <w:t xml:space="preserve">erm </w:t>
            </w:r>
            <w:r w:rsidR="00EF3194">
              <w:rPr>
                <w:rFonts w:ascii="Trebuchet MS" w:hAnsi="Trebuchet MS"/>
                <w:sz w:val="21"/>
                <w:szCs w:val="21"/>
              </w:rPr>
              <w:t>t</w:t>
            </w:r>
            <w:r w:rsidRPr="00836D01">
              <w:rPr>
                <w:rFonts w:ascii="Trebuchet MS" w:hAnsi="Trebuchet MS"/>
                <w:sz w:val="21"/>
                <w:szCs w:val="21"/>
              </w:rPr>
              <w:t>heory.</w:t>
            </w:r>
          </w:p>
        </w:tc>
        <w:tc>
          <w:tcPr>
            <w:tcW w:w="1874" w:type="pct"/>
            <w:shd w:val="clear" w:color="auto" w:fill="EAF1DD" w:themeFill="accent3" w:themeFillTint="33"/>
            <w:vAlign w:val="center"/>
          </w:tcPr>
          <w:p w14:paraId="561CD0AA" w14:textId="77777777" w:rsidR="00836D01" w:rsidRPr="00836D01" w:rsidRDefault="00836D01" w:rsidP="00EF3194">
            <w:pPr>
              <w:pStyle w:val="NoSpacing"/>
              <w:ind w:left="170" w:right="170"/>
              <w:rPr>
                <w:rFonts w:ascii="Trebuchet MS" w:hAnsi="Trebuchet MS"/>
                <w:sz w:val="21"/>
                <w:szCs w:val="21"/>
              </w:rPr>
            </w:pPr>
            <w:r w:rsidRPr="00836D01">
              <w:rPr>
                <w:rFonts w:ascii="Trebuchet MS" w:hAnsi="Trebuchet MS"/>
                <w:sz w:val="21"/>
                <w:szCs w:val="21"/>
              </w:rPr>
              <w:t xml:space="preserve">In 1861 Pasteur published the </w:t>
            </w:r>
            <w:r w:rsidR="00EF3194">
              <w:rPr>
                <w:rFonts w:ascii="Trebuchet MS" w:hAnsi="Trebuchet MS"/>
                <w:sz w:val="21"/>
                <w:szCs w:val="21"/>
              </w:rPr>
              <w:t>g</w:t>
            </w:r>
            <w:r w:rsidRPr="00836D01">
              <w:rPr>
                <w:rFonts w:ascii="Trebuchet MS" w:hAnsi="Trebuchet MS"/>
                <w:sz w:val="21"/>
                <w:szCs w:val="21"/>
              </w:rPr>
              <w:t xml:space="preserve">erm </w:t>
            </w:r>
            <w:r w:rsidR="00EF3194">
              <w:rPr>
                <w:rFonts w:ascii="Trebuchet MS" w:hAnsi="Trebuchet MS"/>
                <w:sz w:val="21"/>
                <w:szCs w:val="21"/>
              </w:rPr>
              <w:t>t</w:t>
            </w:r>
            <w:r w:rsidRPr="00836D01">
              <w:rPr>
                <w:rFonts w:ascii="Trebuchet MS" w:hAnsi="Trebuchet MS"/>
                <w:sz w:val="21"/>
                <w:szCs w:val="21"/>
              </w:rPr>
              <w:t>heory. It proved that microbes in the air cause disease and they can be killed by heating. He also showed that the air contains micro-organisms which are not evenly distributed.</w:t>
            </w:r>
          </w:p>
        </w:tc>
        <w:tc>
          <w:tcPr>
            <w:tcW w:w="1471" w:type="pct"/>
            <w:shd w:val="clear" w:color="auto" w:fill="EAF1DD" w:themeFill="accent3" w:themeFillTint="33"/>
            <w:vAlign w:val="center"/>
          </w:tcPr>
          <w:p w14:paraId="561CD0AB" w14:textId="77777777" w:rsidR="00836D01" w:rsidRPr="00836D01" w:rsidRDefault="00836D01" w:rsidP="00EF3194">
            <w:pPr>
              <w:pStyle w:val="NoSpacing"/>
              <w:ind w:left="170" w:right="170"/>
              <w:rPr>
                <w:rFonts w:ascii="Trebuchet MS" w:hAnsi="Trebuchet MS"/>
                <w:sz w:val="21"/>
                <w:szCs w:val="21"/>
              </w:rPr>
            </w:pPr>
            <w:r w:rsidRPr="00836D01">
              <w:rPr>
                <w:rFonts w:ascii="Trebuchet MS" w:hAnsi="Trebuchet MS"/>
                <w:sz w:val="21"/>
                <w:szCs w:val="21"/>
              </w:rPr>
              <w:t>Dr Henr</w:t>
            </w:r>
            <w:r w:rsidR="00EF3194">
              <w:rPr>
                <w:rFonts w:ascii="Trebuchet MS" w:hAnsi="Trebuchet MS"/>
                <w:sz w:val="21"/>
                <w:szCs w:val="21"/>
              </w:rPr>
              <w:t xml:space="preserve">y Bastian, </w:t>
            </w:r>
            <w:r w:rsidR="00EF3194" w:rsidRPr="00836D01">
              <w:rPr>
                <w:rFonts w:ascii="Trebuchet MS" w:hAnsi="Trebuchet MS"/>
                <w:sz w:val="21"/>
                <w:szCs w:val="21"/>
              </w:rPr>
              <w:t>a powerful doctor in Britain in the 19</w:t>
            </w:r>
            <w:r w:rsidR="00EF3194" w:rsidRPr="00836D01">
              <w:rPr>
                <w:rFonts w:ascii="Trebuchet MS" w:hAnsi="Trebuchet MS"/>
                <w:sz w:val="21"/>
                <w:szCs w:val="21"/>
                <w:vertAlign w:val="superscript"/>
              </w:rPr>
              <w:t>th</w:t>
            </w:r>
            <w:r w:rsidR="00EF3194" w:rsidRPr="00836D01">
              <w:rPr>
                <w:rFonts w:ascii="Trebuchet MS" w:hAnsi="Trebuchet MS"/>
                <w:sz w:val="21"/>
                <w:szCs w:val="21"/>
              </w:rPr>
              <w:t xml:space="preserve"> century</w:t>
            </w:r>
            <w:r w:rsidR="00EF3194">
              <w:rPr>
                <w:rFonts w:ascii="Trebuchet MS" w:hAnsi="Trebuchet MS"/>
                <w:sz w:val="21"/>
                <w:szCs w:val="21"/>
              </w:rPr>
              <w:t>, did not believe in</w:t>
            </w:r>
            <w:r w:rsidRPr="00836D01">
              <w:rPr>
                <w:rFonts w:ascii="Trebuchet MS" w:hAnsi="Trebuchet MS"/>
                <w:sz w:val="21"/>
                <w:szCs w:val="21"/>
              </w:rPr>
              <w:t xml:space="preserve"> </w:t>
            </w:r>
            <w:r w:rsidR="00EF3194">
              <w:rPr>
                <w:rFonts w:ascii="Trebuchet MS" w:hAnsi="Trebuchet MS"/>
                <w:sz w:val="21"/>
                <w:szCs w:val="21"/>
              </w:rPr>
              <w:t>g</w:t>
            </w:r>
            <w:r w:rsidRPr="00836D01">
              <w:rPr>
                <w:rFonts w:ascii="Trebuchet MS" w:hAnsi="Trebuchet MS"/>
                <w:sz w:val="21"/>
                <w:szCs w:val="21"/>
              </w:rPr>
              <w:t xml:space="preserve">erm </w:t>
            </w:r>
            <w:r w:rsidR="00EF3194">
              <w:rPr>
                <w:rFonts w:ascii="Trebuchet MS" w:hAnsi="Trebuchet MS"/>
                <w:sz w:val="21"/>
                <w:szCs w:val="21"/>
              </w:rPr>
              <w:t>theory</w:t>
            </w:r>
            <w:r w:rsidRPr="00836D01">
              <w:rPr>
                <w:rFonts w:ascii="Trebuchet MS" w:hAnsi="Trebuchet MS"/>
                <w:sz w:val="21"/>
                <w:szCs w:val="21"/>
              </w:rPr>
              <w:t>. He was so well respected that few people disagreed with him.</w:t>
            </w:r>
          </w:p>
        </w:tc>
      </w:tr>
    </w:tbl>
    <w:p w14:paraId="561CD0AD" w14:textId="77777777" w:rsidR="00836D01" w:rsidRPr="00836D01" w:rsidRDefault="00836D01" w:rsidP="00836D01">
      <w:pPr>
        <w:spacing w:line="240" w:lineRule="auto"/>
        <w:rPr>
          <w:sz w:val="21"/>
          <w:szCs w:val="21"/>
        </w:rPr>
      </w:pPr>
    </w:p>
    <w:p w14:paraId="561CD0AE" w14:textId="77777777" w:rsidR="00836D01" w:rsidRPr="00836D01" w:rsidRDefault="00836D01" w:rsidP="00671300">
      <w:pPr>
        <w:pStyle w:val="NoSpacing"/>
        <w:shd w:val="clear" w:color="auto" w:fill="EAF1DD" w:themeFill="accent3" w:themeFillTint="33"/>
        <w:spacing w:after="120"/>
        <w:rPr>
          <w:rFonts w:ascii="Trebuchet MS" w:hAnsi="Trebuchet MS"/>
          <w:b/>
          <w:sz w:val="21"/>
          <w:szCs w:val="21"/>
        </w:rPr>
      </w:pPr>
      <w:r w:rsidRPr="00836D01">
        <w:rPr>
          <w:rFonts w:ascii="Trebuchet MS" w:hAnsi="Trebuchet MS"/>
          <w:b/>
          <w:sz w:val="21"/>
          <w:szCs w:val="21"/>
        </w:rPr>
        <w:t>Task:</w:t>
      </w:r>
    </w:p>
    <w:p w14:paraId="561CD0AF" w14:textId="77777777" w:rsidR="00836D01" w:rsidRPr="00836D01" w:rsidRDefault="00836D01" w:rsidP="00836D01">
      <w:pPr>
        <w:pStyle w:val="NoSpacing"/>
        <w:rPr>
          <w:rFonts w:ascii="Trebuchet MS" w:hAnsi="Trebuchet MS"/>
          <w:sz w:val="21"/>
          <w:szCs w:val="21"/>
        </w:rPr>
      </w:pPr>
      <w:r w:rsidRPr="00836D01">
        <w:rPr>
          <w:rFonts w:ascii="Trebuchet MS" w:hAnsi="Trebuchet MS"/>
          <w:sz w:val="21"/>
          <w:szCs w:val="21"/>
        </w:rPr>
        <w:t>Divide the statements above into factors for change. You may wish to use the following factors: individuals, attitudes in society, technology, science, institutions (e.g. the British government)</w:t>
      </w:r>
      <w:r w:rsidR="002928E3">
        <w:rPr>
          <w:rFonts w:ascii="Trebuchet MS" w:hAnsi="Trebuchet MS"/>
          <w:sz w:val="21"/>
          <w:szCs w:val="21"/>
        </w:rPr>
        <w:t>.</w:t>
      </w:r>
    </w:p>
    <w:sectPr w:rsidR="00836D01" w:rsidRPr="00836D01" w:rsidSect="00B55A21">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AB99E" w14:textId="77777777" w:rsidR="005D3F1D" w:rsidRDefault="005D3F1D" w:rsidP="00B55A21">
      <w:r>
        <w:separator/>
      </w:r>
    </w:p>
  </w:endnote>
  <w:endnote w:type="continuationSeparator" w:id="0">
    <w:p w14:paraId="126C1B71" w14:textId="77777777" w:rsidR="005D3F1D" w:rsidRDefault="005D3F1D"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FD76C" w14:textId="77777777" w:rsidR="00A95B4E" w:rsidRDefault="00A95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CD0B5" w14:textId="608D23F7" w:rsidR="002928E3" w:rsidRPr="00A95B4E" w:rsidRDefault="002928E3" w:rsidP="00A95B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30B47" w14:textId="77777777" w:rsidR="00A95B4E" w:rsidRDefault="00A95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93C6C" w14:textId="77777777" w:rsidR="005D3F1D" w:rsidRDefault="005D3F1D" w:rsidP="00B55A21">
      <w:r>
        <w:separator/>
      </w:r>
    </w:p>
  </w:footnote>
  <w:footnote w:type="continuationSeparator" w:id="0">
    <w:p w14:paraId="5CAD8AF1" w14:textId="77777777" w:rsidR="005D3F1D" w:rsidRDefault="005D3F1D" w:rsidP="00B5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B84B7" w14:textId="77777777" w:rsidR="00A95B4E" w:rsidRDefault="00A95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CD0B4" w14:textId="77777777" w:rsidR="002928E3" w:rsidRPr="00B76C1C" w:rsidRDefault="002928E3" w:rsidP="0078237D">
    <w:pPr>
      <w:pStyle w:val="Header"/>
      <w:pBdr>
        <w:bottom w:val="single" w:sz="4" w:space="1" w:color="auto"/>
      </w:pBdr>
      <w:spacing w:after="240" w:line="240" w:lineRule="auto"/>
      <w:jc w:val="right"/>
      <w:rPr>
        <w:rFonts w:ascii="Arial" w:hAnsi="Arial" w:cs="Arial"/>
        <w:color w:val="auto"/>
        <w:sz w:val="28"/>
      </w:rPr>
    </w:pPr>
    <w:r>
      <w:rPr>
        <w:rFonts w:ascii="Arial" w:hAnsi="Arial" w:cs="Arial"/>
        <w:color w:val="auto"/>
        <w:sz w:val="28"/>
      </w:rPr>
      <w:t>How far did ideas about the causes of disease change c.1700-1900?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B4F96" w14:textId="77777777" w:rsidR="00A95B4E" w:rsidRDefault="00A95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586C"/>
    <w:multiLevelType w:val="hybridMultilevel"/>
    <w:tmpl w:val="9DB6C18C"/>
    <w:lvl w:ilvl="0" w:tplc="986ABF76">
      <w:start w:val="1"/>
      <w:numFmt w:val="decimal"/>
      <w:lvlText w:val="%1."/>
      <w:lvlJc w:val="left"/>
      <w:pPr>
        <w:ind w:left="360" w:hanging="360"/>
      </w:pPr>
      <w:rPr>
        <w:rFonts w:hint="default"/>
        <w:b/>
        <w:color w:val="31849B" w:themeColor="accent5" w:themeShade="BF"/>
        <w:sz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D1616B"/>
    <w:multiLevelType w:val="hybridMultilevel"/>
    <w:tmpl w:val="24D2F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B370B4"/>
    <w:multiLevelType w:val="hybridMultilevel"/>
    <w:tmpl w:val="130C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9520B"/>
    <w:multiLevelType w:val="hybridMultilevel"/>
    <w:tmpl w:val="522011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2D47AA"/>
    <w:multiLevelType w:val="hybridMultilevel"/>
    <w:tmpl w:val="8950420A"/>
    <w:lvl w:ilvl="0" w:tplc="EBE8A5E8">
      <w:start w:val="1"/>
      <w:numFmt w:val="decimal"/>
      <w:lvlText w:val="%1."/>
      <w:lvlJc w:val="left"/>
      <w:pPr>
        <w:ind w:left="360" w:hanging="360"/>
      </w:pPr>
      <w:rPr>
        <w:rFonts w:hint="default"/>
        <w:b/>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5" w15:restartNumberingAfterBreak="0">
    <w:nsid w:val="32A804E0"/>
    <w:multiLevelType w:val="hybridMultilevel"/>
    <w:tmpl w:val="6C4E8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ED1E30"/>
    <w:multiLevelType w:val="hybridMultilevel"/>
    <w:tmpl w:val="86D0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21084"/>
    <w:multiLevelType w:val="hybridMultilevel"/>
    <w:tmpl w:val="DF72D510"/>
    <w:lvl w:ilvl="0" w:tplc="6096AF9C">
      <w:start w:val="1"/>
      <w:numFmt w:val="decimal"/>
      <w:lvlText w:val="%1."/>
      <w:lvlJc w:val="left"/>
      <w:pPr>
        <w:ind w:left="92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E7C0A"/>
    <w:multiLevelType w:val="hybridMultilevel"/>
    <w:tmpl w:val="AB48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E22778"/>
    <w:multiLevelType w:val="hybridMultilevel"/>
    <w:tmpl w:val="B41C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CC076D"/>
    <w:multiLevelType w:val="hybridMultilevel"/>
    <w:tmpl w:val="38CC5E4E"/>
    <w:lvl w:ilvl="0" w:tplc="E58E22E2">
      <w:start w:val="1"/>
      <w:numFmt w:val="bullet"/>
      <w:lvlText w:val=""/>
      <w:lvlJc w:val="left"/>
      <w:pPr>
        <w:ind w:left="360" w:hanging="360"/>
      </w:pPr>
      <w:rPr>
        <w:rFonts w:ascii="Symbol" w:hAnsi="Symbol" w:hint="default"/>
        <w:color w:val="31849B" w:themeColor="accent5" w:themeShade="B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1F1497"/>
    <w:multiLevelType w:val="hybridMultilevel"/>
    <w:tmpl w:val="48D0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37DEA"/>
    <w:multiLevelType w:val="hybridMultilevel"/>
    <w:tmpl w:val="F55A03F8"/>
    <w:lvl w:ilvl="0" w:tplc="2DBA7C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45433E"/>
    <w:multiLevelType w:val="hybridMultilevel"/>
    <w:tmpl w:val="ECBA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5E0D37"/>
    <w:multiLevelType w:val="hybridMultilevel"/>
    <w:tmpl w:val="3A08C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2E4317"/>
    <w:multiLevelType w:val="hybridMultilevel"/>
    <w:tmpl w:val="096E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33A82"/>
    <w:multiLevelType w:val="hybridMultilevel"/>
    <w:tmpl w:val="A85A0070"/>
    <w:lvl w:ilvl="0" w:tplc="DF2E98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C8D7319"/>
    <w:multiLevelType w:val="hybridMultilevel"/>
    <w:tmpl w:val="2B08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EC450D"/>
    <w:multiLevelType w:val="hybridMultilevel"/>
    <w:tmpl w:val="E53CB8E8"/>
    <w:lvl w:ilvl="0" w:tplc="5E544720">
      <w:start w:val="1"/>
      <w:numFmt w:val="upperLetter"/>
      <w:lvlText w:val="%1."/>
      <w:lvlJc w:val="left"/>
      <w:pPr>
        <w:ind w:left="1440" w:hanging="360"/>
      </w:pPr>
      <w:rPr>
        <w:rFonts w:hint="default"/>
        <w:b/>
        <w:color w:val="31849B" w:themeColor="accent5" w:themeShade="BF"/>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3"/>
  </w:num>
  <w:num w:numId="3">
    <w:abstractNumId w:val="5"/>
  </w:num>
  <w:num w:numId="4">
    <w:abstractNumId w:val="14"/>
  </w:num>
  <w:num w:numId="5">
    <w:abstractNumId w:val="1"/>
  </w:num>
  <w:num w:numId="6">
    <w:abstractNumId w:val="9"/>
  </w:num>
  <w:num w:numId="7">
    <w:abstractNumId w:val="11"/>
  </w:num>
  <w:num w:numId="8">
    <w:abstractNumId w:val="2"/>
  </w:num>
  <w:num w:numId="9">
    <w:abstractNumId w:val="6"/>
  </w:num>
  <w:num w:numId="10">
    <w:abstractNumId w:val="8"/>
  </w:num>
  <w:num w:numId="11">
    <w:abstractNumId w:val="17"/>
  </w:num>
  <w:num w:numId="12">
    <w:abstractNumId w:val="0"/>
  </w:num>
  <w:num w:numId="13">
    <w:abstractNumId w:val="18"/>
  </w:num>
  <w:num w:numId="14">
    <w:abstractNumId w:val="16"/>
  </w:num>
  <w:num w:numId="15">
    <w:abstractNumId w:val="10"/>
  </w:num>
  <w:num w:numId="16">
    <w:abstractNumId w:val="12"/>
  </w:num>
  <w:num w:numId="17">
    <w:abstractNumId w:val="3"/>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D01"/>
    <w:rsid w:val="0009769E"/>
    <w:rsid w:val="0012334E"/>
    <w:rsid w:val="00136BCE"/>
    <w:rsid w:val="002225A6"/>
    <w:rsid w:val="00270BFA"/>
    <w:rsid w:val="002928E3"/>
    <w:rsid w:val="002C33B6"/>
    <w:rsid w:val="003C2229"/>
    <w:rsid w:val="003F3DC6"/>
    <w:rsid w:val="004C25DA"/>
    <w:rsid w:val="005011AB"/>
    <w:rsid w:val="00552111"/>
    <w:rsid w:val="0059452D"/>
    <w:rsid w:val="005B479A"/>
    <w:rsid w:val="005C3205"/>
    <w:rsid w:val="005D3F1D"/>
    <w:rsid w:val="00634E51"/>
    <w:rsid w:val="00644ED7"/>
    <w:rsid w:val="00671300"/>
    <w:rsid w:val="00683310"/>
    <w:rsid w:val="00705483"/>
    <w:rsid w:val="00710824"/>
    <w:rsid w:val="00762FE4"/>
    <w:rsid w:val="00770D68"/>
    <w:rsid w:val="007736C4"/>
    <w:rsid w:val="00776C0B"/>
    <w:rsid w:val="0078237D"/>
    <w:rsid w:val="00783336"/>
    <w:rsid w:val="00787162"/>
    <w:rsid w:val="00836D01"/>
    <w:rsid w:val="00843822"/>
    <w:rsid w:val="00856EFC"/>
    <w:rsid w:val="00865294"/>
    <w:rsid w:val="00874F84"/>
    <w:rsid w:val="00903A19"/>
    <w:rsid w:val="00915190"/>
    <w:rsid w:val="0096043E"/>
    <w:rsid w:val="00A12EA1"/>
    <w:rsid w:val="00A231B7"/>
    <w:rsid w:val="00A663D4"/>
    <w:rsid w:val="00A95B4E"/>
    <w:rsid w:val="00AA58EC"/>
    <w:rsid w:val="00AB5045"/>
    <w:rsid w:val="00B55A21"/>
    <w:rsid w:val="00B76C1C"/>
    <w:rsid w:val="00BF7E37"/>
    <w:rsid w:val="00C46377"/>
    <w:rsid w:val="00CC72F7"/>
    <w:rsid w:val="00D87921"/>
    <w:rsid w:val="00DA1200"/>
    <w:rsid w:val="00DD0D12"/>
    <w:rsid w:val="00E13A52"/>
    <w:rsid w:val="00E3209B"/>
    <w:rsid w:val="00E523FA"/>
    <w:rsid w:val="00E61F4F"/>
    <w:rsid w:val="00EF3194"/>
    <w:rsid w:val="00F8034C"/>
    <w:rsid w:val="00F92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CD095"/>
  <w15:docId w15:val="{4E079D75-28D3-4443-BE04-8E2816B6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character" w:styleId="CommentReference">
    <w:name w:val="annotation reference"/>
    <w:uiPriority w:val="99"/>
    <w:semiHidden/>
    <w:unhideWhenUsed/>
    <w:rsid w:val="00865294"/>
    <w:rPr>
      <w:sz w:val="16"/>
      <w:szCs w:val="16"/>
    </w:rPr>
  </w:style>
  <w:style w:type="paragraph" w:styleId="CommentText">
    <w:name w:val="annotation text"/>
    <w:basedOn w:val="Normal"/>
    <w:link w:val="CommentTextChar"/>
    <w:uiPriority w:val="99"/>
    <w:semiHidden/>
    <w:unhideWhenUsed/>
    <w:rsid w:val="00865294"/>
    <w:rPr>
      <w:sz w:val="20"/>
      <w:szCs w:val="20"/>
    </w:rPr>
  </w:style>
  <w:style w:type="character" w:customStyle="1" w:styleId="CommentTextChar">
    <w:name w:val="Comment Text Char"/>
    <w:link w:val="CommentText"/>
    <w:uiPriority w:val="99"/>
    <w:semiHidden/>
    <w:rsid w:val="00865294"/>
    <w:rPr>
      <w:color w:val="000000"/>
      <w:lang w:eastAsia="en-US"/>
    </w:rPr>
  </w:style>
  <w:style w:type="paragraph" w:styleId="CommentSubject">
    <w:name w:val="annotation subject"/>
    <w:basedOn w:val="CommentText"/>
    <w:next w:val="CommentText"/>
    <w:link w:val="CommentSubjectChar"/>
    <w:uiPriority w:val="99"/>
    <w:semiHidden/>
    <w:unhideWhenUsed/>
    <w:rsid w:val="00865294"/>
    <w:rPr>
      <w:b/>
      <w:bCs/>
    </w:rPr>
  </w:style>
  <w:style w:type="character" w:customStyle="1" w:styleId="CommentSubjectChar">
    <w:name w:val="Comment Subject Char"/>
    <w:link w:val="CommentSubject"/>
    <w:uiPriority w:val="99"/>
    <w:semiHidden/>
    <w:rsid w:val="00865294"/>
    <w:rPr>
      <w:b/>
      <w:bCs/>
      <w:color w:val="000000"/>
      <w:lang w:eastAsia="en-US"/>
    </w:rPr>
  </w:style>
  <w:style w:type="paragraph" w:styleId="BalloonText">
    <w:name w:val="Balloon Text"/>
    <w:basedOn w:val="Normal"/>
    <w:link w:val="BalloonTextChar"/>
    <w:uiPriority w:val="99"/>
    <w:semiHidden/>
    <w:unhideWhenUsed/>
    <w:rsid w:val="0086529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5294"/>
    <w:rPr>
      <w:rFonts w:ascii="Tahoma" w:hAnsi="Tahoma" w:cs="Tahoma"/>
      <w:color w:val="000000"/>
      <w:sz w:val="16"/>
      <w:szCs w:val="16"/>
      <w:lang w:eastAsia="en-US"/>
    </w:rPr>
  </w:style>
  <w:style w:type="paragraph" w:styleId="ListParagraph">
    <w:name w:val="List Paragraph"/>
    <w:basedOn w:val="Normal"/>
    <w:uiPriority w:val="34"/>
    <w:qFormat/>
    <w:rsid w:val="00865294"/>
    <w:pPr>
      <w:spacing w:after="160" w:line="259" w:lineRule="auto"/>
      <w:ind w:left="720"/>
      <w:contextualSpacing/>
    </w:pPr>
    <w:rPr>
      <w:rFonts w:ascii="Calibri" w:eastAsia="Calibri" w:hAnsi="Calibri"/>
      <w:color w:val="auto"/>
      <w:szCs w:val="22"/>
    </w:rPr>
  </w:style>
  <w:style w:type="table" w:styleId="TableGrid">
    <w:name w:val="Table Grid"/>
    <w:basedOn w:val="TableNormal"/>
    <w:uiPriority w:val="39"/>
    <w:rsid w:val="00222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23FA"/>
    <w:pPr>
      <w:spacing w:before="100" w:beforeAutospacing="1" w:after="100" w:afterAutospacing="1" w:line="240" w:lineRule="auto"/>
    </w:pPr>
    <w:rPr>
      <w:rFonts w:ascii="Times New Roman" w:eastAsiaTheme="minorEastAsia" w:hAnsi="Times New Roman"/>
      <w:color w:val="auto"/>
      <w:sz w:val="24"/>
      <w:szCs w:val="24"/>
      <w:lang w:eastAsia="en-GB"/>
    </w:rPr>
  </w:style>
  <w:style w:type="paragraph" w:styleId="NoSpacing">
    <w:name w:val="No Spacing"/>
    <w:uiPriority w:val="1"/>
    <w:qFormat/>
    <w:rsid w:val="00836D01"/>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77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History\History%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147561AB51DF428788596ACB76AD16" ma:contentTypeVersion="" ma:contentTypeDescription="Create a new document." ma:contentTypeScope="" ma:versionID="c30aa04d24a07937a2b09f4145c986e6">
  <xsd:schema xmlns:xsd="http://www.w3.org/2001/XMLSchema" xmlns:xs="http://www.w3.org/2001/XMLSchema" xmlns:p="http://schemas.microsoft.com/office/2006/metadata/properties" xmlns:ns2="82762546-134f-435b-a3d8-01776a5e047b" xmlns:ns3="67fdbd2b-1973-427c-bffa-6d718ee9b636" targetNamespace="http://schemas.microsoft.com/office/2006/metadata/properties" ma:root="true" ma:fieldsID="641fa8d89fc11a00723e8facf33a9f09" ns2:_="" ns3:_="">
    <xsd:import namespace="82762546-134f-435b-a3d8-01776a5e047b"/>
    <xsd:import namespace="67fdbd2b-1973-427c-bffa-6d718ee9b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2546-134f-435b-a3d8-01776a5e0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fdbd2b-1973-427c-bffa-6d718ee9b6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4EFC3-AAAA-446B-82BE-4F54075C00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2E7D2F-FDB6-4249-9ABB-57F4D9E7EB74}">
  <ds:schemaRefs>
    <ds:schemaRef ds:uri="http://schemas.microsoft.com/sharepoint/v3/contenttype/forms"/>
  </ds:schemaRefs>
</ds:datastoreItem>
</file>

<file path=customXml/itemProps3.xml><?xml version="1.0" encoding="utf-8"?>
<ds:datastoreItem xmlns:ds="http://schemas.openxmlformats.org/officeDocument/2006/customXml" ds:itemID="{AC7D1EBF-E5B6-4633-B79D-66C43E846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62546-134f-435b-a3d8-01776a5e047b"/>
    <ds:schemaRef ds:uri="67fdbd2b-1973-427c-bffa-6d718ee9b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History Portrait</Template>
  <TotalTime>22</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Roff, Nick</cp:lastModifiedBy>
  <cp:revision>5</cp:revision>
  <cp:lastPrinted>2018-01-08T10:05:00Z</cp:lastPrinted>
  <dcterms:created xsi:type="dcterms:W3CDTF">2018-01-05T10:20:00Z</dcterms:created>
  <dcterms:modified xsi:type="dcterms:W3CDTF">2020-04-01T10:11:00Z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0x01010002147561AB51DF428788596ACB76AD16</vt:lpwstr>
  </property>
</Properties>
</file>