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Dear Parent or Carer,</w:t>
      </w:r>
      <w:bookmarkStart w:id="0" w:name="_GoBack"/>
      <w:bookmarkEnd w:id="0"/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 care about looking after our environment.</w:t>
      </w: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From Monday our catering department are starting a journey aiming to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significantly </w:t>
      </w: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reduce the amount of packaging on the food they serve.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 also aim to be plastic free very quickly.</w:t>
      </w: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We will be encouraging all of our pupils to recycle wherever possible and providing recycling bins so that we can easily divide plastic and cardboard.  We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also </w:t>
      </w: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have facilities for recycling drinks bottles.  If your child uses our water machine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s,</w:t>
      </w: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then it would help if they had their own water bottle.</w:t>
      </w: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Please encourage your child to actively participate in this initiative as collectively we can make a real difference.</w:t>
      </w: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0353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Kind regards</w:t>
      </w:r>
    </w:p>
    <w:p w:rsidR="00C0353D" w:rsidRPr="00C0353D" w:rsidRDefault="00C0353D" w:rsidP="00C035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730"/>
      </w:tblGrid>
      <w:tr w:rsidR="00C0353D" w:rsidRPr="00C0353D" w:rsidTr="00C0353D">
        <w:trPr>
          <w:tblCellSpacing w:w="0" w:type="dxa"/>
        </w:trPr>
        <w:tc>
          <w:tcPr>
            <w:tcW w:w="0" w:type="auto"/>
            <w:tcBorders>
              <w:right w:val="single" w:sz="12" w:space="0" w:color="A9A9A9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353D" w:rsidRPr="00C0353D" w:rsidRDefault="00C0353D" w:rsidP="00C035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C0353D">
              <w:rPr>
                <w:rFonts w:ascii="inherit" w:eastAsia="Times New Roman" w:hAnsi="inherit" w:cs="Times New Roman"/>
                <w:noProof/>
                <w:color w:val="0066CC"/>
                <w:sz w:val="24"/>
                <w:szCs w:val="24"/>
                <w:lang w:eastAsia="en-GB"/>
              </w:rPr>
              <w:drawing>
                <wp:inline distT="0" distB="0" distL="0" distR="0">
                  <wp:extent cx="514350" cy="962025"/>
                  <wp:effectExtent l="0" t="0" r="0" b="0"/>
                  <wp:docPr id="2" name="Picture 2" descr="Lacon Childe School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TemplateLogo" descr="Lacon Childe School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0"/>
            </w:tblGrid>
            <w:tr w:rsidR="00C0353D" w:rsidRPr="00C035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53D" w:rsidRPr="00C0353D" w:rsidRDefault="00C0353D" w:rsidP="00C035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C0353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Gill Bradley</w:t>
                  </w:r>
                </w:p>
              </w:tc>
            </w:tr>
            <w:tr w:rsidR="00C0353D" w:rsidRPr="00C0353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0353D" w:rsidRPr="00C0353D" w:rsidRDefault="00C0353D" w:rsidP="00C035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en-GB"/>
                    </w:rPr>
                  </w:pPr>
                  <w:r w:rsidRPr="00C0353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en-GB"/>
                    </w:rPr>
                    <w:t>Trust Business Manager | The Shropshire Gateway Educational Trust</w:t>
                  </w:r>
                </w:p>
              </w:tc>
            </w:tr>
            <w:tr w:rsidR="00C0353D" w:rsidRPr="00C035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53D" w:rsidRPr="00C0353D" w:rsidRDefault="00C0353D" w:rsidP="00C035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0353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>T: </w:t>
                  </w:r>
                  <w:hyperlink r:id="rId6" w:tgtFrame="_blank" w:history="1">
                    <w:r w:rsidRPr="00C0353D">
                      <w:rPr>
                        <w:rFonts w:ascii="inherit" w:eastAsia="Times New Roman" w:hAnsi="inherit" w:cs="Arial"/>
                        <w:color w:val="0066CC"/>
                        <w:sz w:val="20"/>
                        <w:szCs w:val="20"/>
                        <w:u w:val="single"/>
                        <w:lang w:eastAsia="en-GB"/>
                      </w:rPr>
                      <w:t>01299270312</w:t>
                    </w:r>
                  </w:hyperlink>
                </w:p>
              </w:tc>
            </w:tr>
            <w:tr w:rsidR="00C0353D" w:rsidRPr="00C035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353D" w:rsidRPr="00C0353D" w:rsidRDefault="00C0353D" w:rsidP="00C035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0353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>E: </w:t>
                  </w:r>
                  <w:hyperlink r:id="rId7" w:tgtFrame="_blank" w:history="1">
                    <w:r w:rsidRPr="00C0353D">
                      <w:rPr>
                        <w:rFonts w:ascii="inherit" w:eastAsia="Times New Roman" w:hAnsi="inherit" w:cs="Arial"/>
                        <w:color w:val="0066CC"/>
                        <w:sz w:val="20"/>
                        <w:szCs w:val="20"/>
                        <w:u w:val="single"/>
                        <w:lang w:eastAsia="en-GB"/>
                      </w:rPr>
                      <w:t>Bradley.G@lacon-childe.org.uk</w:t>
                    </w:r>
                  </w:hyperlink>
                  <w:r w:rsidRPr="00C0353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  <w:t> | W: </w:t>
                  </w:r>
                  <w:hyperlink r:id="rId8" w:tgtFrame="_blank" w:history="1">
                    <w:r w:rsidRPr="00C0353D">
                      <w:rPr>
                        <w:rFonts w:ascii="inherit" w:eastAsia="Times New Roman" w:hAnsi="inherit" w:cs="Arial"/>
                        <w:color w:val="0066CC"/>
                        <w:sz w:val="20"/>
                        <w:szCs w:val="20"/>
                        <w:u w:val="single"/>
                        <w:lang w:eastAsia="en-GB"/>
                      </w:rPr>
                      <w:t>www.lacon-childe.org.uk</w:t>
                    </w:r>
                  </w:hyperlink>
                </w:p>
              </w:tc>
            </w:tr>
            <w:tr w:rsidR="00C0353D" w:rsidRPr="00C0353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81"/>
                  </w:tblGrid>
                  <w:tr w:rsidR="00C0353D" w:rsidRPr="00C0353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C0353D" w:rsidRPr="00C0353D" w:rsidRDefault="00C0353D" w:rsidP="00C0353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C0353D">
                          <w:rPr>
                            <w:rFonts w:ascii="inherit" w:eastAsia="Times New Roman" w:hAnsi="inherit" w:cs="Times New Roman"/>
                            <w:noProof/>
                            <w:color w:val="0066CC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266700" cy="266700"/>
                              <wp:effectExtent l="0" t="0" r="0" b="0"/>
                              <wp:docPr id="1" name="Picture 1" descr="https://a8b03ffbc00ed4da54a1-0c6684360696717b63d89dbc0edb802c.ssl.cf1.rackcdn.com/icon-twitter_28x28.jpg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8b03ffbc00ed4da54a1-0c6684360696717b63d89dbc0edb802c.ssl.cf1.rackcdn.com/icon-twitter_28x28.jpg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C0353D" w:rsidRPr="00C0353D" w:rsidRDefault="00C0353D" w:rsidP="00C0353D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C0353D" w:rsidRPr="00C0353D" w:rsidRDefault="00C0353D" w:rsidP="00C0353D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C0353D" w:rsidRPr="00C0353D" w:rsidRDefault="00C0353D" w:rsidP="00C035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</w:tr>
      <w:tr w:rsidR="00C0353D" w:rsidRPr="00C0353D" w:rsidTr="00C0353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D" w:rsidRPr="00C0353D" w:rsidRDefault="00C0353D" w:rsidP="00C0353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C46D00"/>
                <w:sz w:val="16"/>
                <w:szCs w:val="16"/>
                <w:lang w:eastAsia="en-GB"/>
              </w:rPr>
            </w:pPr>
          </w:p>
        </w:tc>
      </w:tr>
      <w:tr w:rsidR="00C0353D" w:rsidRPr="00C0353D" w:rsidTr="00C0353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3D" w:rsidRPr="00C0353D" w:rsidRDefault="00C0353D" w:rsidP="00C0353D">
            <w:pPr>
              <w:rPr>
                <w:rFonts w:ascii="inherit" w:eastAsia="Times New Roman" w:hAnsi="inherit" w:cs="Times New Roman"/>
                <w:color w:val="C46D00"/>
                <w:sz w:val="16"/>
                <w:szCs w:val="16"/>
                <w:lang w:eastAsia="en-GB"/>
              </w:rPr>
            </w:pPr>
          </w:p>
        </w:tc>
      </w:tr>
    </w:tbl>
    <w:p w:rsidR="00075FA8" w:rsidRDefault="00C0353D"/>
    <w:sectPr w:rsidR="00075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3D"/>
    <w:rsid w:val="00962D57"/>
    <w:rsid w:val="00C0353D"/>
    <w:rsid w:val="00D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6D4D"/>
  <w15:chartTrackingRefBased/>
  <w15:docId w15:val="{1FEB4C65-FCA7-48DF-9F74-7B845B34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on-child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ry.small@sget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2992703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hyperlink" Target="http://www.lacon-childe.org.uk/" TargetMode="External"/><Relationship Id="rId9" Type="http://schemas.openxmlformats.org/officeDocument/2006/relationships/hyperlink" Target="https://www.twitter.com/laconc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</dc:creator>
  <cp:keywords/>
  <dc:description/>
  <cp:lastModifiedBy>Susan Broad</cp:lastModifiedBy>
  <cp:revision>1</cp:revision>
  <dcterms:created xsi:type="dcterms:W3CDTF">2019-04-05T12:06:00Z</dcterms:created>
  <dcterms:modified xsi:type="dcterms:W3CDTF">2019-04-05T12:08:00Z</dcterms:modified>
</cp:coreProperties>
</file>